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DD27EC" w:rsidRPr="00687BED" w:rsidTr="00CB48D1">
        <w:trPr>
          <w:trHeight w:val="501"/>
        </w:trPr>
        <w:tc>
          <w:tcPr>
            <w:tcW w:w="10620" w:type="dxa"/>
            <w:gridSpan w:val="6"/>
          </w:tcPr>
          <w:p w:rsidR="00DD27EC" w:rsidRPr="00687BED" w:rsidRDefault="00DD27EC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7EC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DD27EC" w:rsidRDefault="00F75948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DD27EC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DD27EC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D27EC" w:rsidRDefault="00DD27EC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7EC" w:rsidRDefault="00DD27EC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DD27EC" w:rsidRPr="00687BED" w:rsidTr="00CB48D1">
        <w:trPr>
          <w:trHeight w:val="171"/>
        </w:trPr>
        <w:tc>
          <w:tcPr>
            <w:tcW w:w="2095" w:type="dxa"/>
          </w:tcPr>
          <w:p w:rsidR="00DD27EC" w:rsidRPr="00687BED" w:rsidRDefault="00DD27EC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DD27EC" w:rsidRPr="00687BED" w:rsidRDefault="00DD27EC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DD27EC" w:rsidRPr="00687BED" w:rsidRDefault="00DD27EC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DD27EC" w:rsidRPr="00687BED" w:rsidRDefault="00DD27EC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SST</w:t>
            </w:r>
          </w:p>
        </w:tc>
      </w:tr>
      <w:tr w:rsidR="00DD27EC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27EC" w:rsidRPr="004143E0" w:rsidRDefault="00DD27EC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0B3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Timelines and calendars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DD27EC" w:rsidRPr="004143E0" w:rsidRDefault="00DD27EC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DD27EC" w:rsidRDefault="00DD27EC" w:rsidP="00DD27EC">
      <w:pPr>
        <w:pStyle w:val="ListParagraph"/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9F" w:rsidRPr="000B389F" w:rsidRDefault="000B389F" w:rsidP="000B389F">
      <w:pPr>
        <w:pStyle w:val="ListParagraph"/>
        <w:numPr>
          <w:ilvl w:val="0"/>
          <w:numId w:val="10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 in this timeline: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1x2=2</w:t>
      </w:r>
    </w:p>
    <w:p w:rsidR="000B389F" w:rsidRDefault="000B389F" w:rsidP="000B389F">
      <w:pPr>
        <w:pStyle w:val="ListParagraph"/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200BCE,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300CE,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 100 BCE,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150 CE,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250 BCE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0B389F" w:rsidRPr="000B389F" w:rsidRDefault="00527039" w:rsidP="000B389F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1.75pt;margin-top:15.8pt;width:.95pt;height:6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403.95pt;margin-top:15.8pt;width:.95pt;height:6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67.5pt;margin-top:15.8pt;width:0;height:6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0.6pt;margin-top:15.8pt;width:0;height:6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33.75pt;margin-top:15.8pt;width:0;height:4.7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68.5pt;margin-top:15.8pt;width:0;height:4.7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31pt;margin-top:15.8pt;width:0;height:4.7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42.5pt;margin-top:17.05pt;width:0;height:4.7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04.75pt;margin-top:17.05pt;width:0;height:4.7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77.75pt;margin-top:17.05pt;width:0;height:4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90.75pt;margin-top:17.05pt;width:0;height:4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48pt;margin-top:17.05pt;width:0;height:4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-3pt;margin-top:15.8pt;width:444.75pt;height:6pt;z-index:251660288" coordorigin="765,8638" coordsize="10740,495">
            <v:shape id="_x0000_s1027" type="#_x0000_t32" style="position:absolute;left:765;top:8638;width:10740;height:105;flip:y" o:connectortype="straight">
              <v:stroke startarrow="block" endarrow="block"/>
            </v:shape>
            <v:shape id="_x0000_s1028" type="#_x0000_t32" style="position:absolute;left:1095;top:8743;width:0;height:390" o:connectortype="straight"/>
          </v:group>
        </w:pict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  <w:t xml:space="preserve">  BCE</w:t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</w:r>
      <w:r w:rsidR="00C108A6">
        <w:rPr>
          <w:rFonts w:ascii="Times New Roman" w:hAnsi="Times New Roman" w:cs="Times New Roman"/>
          <w:sz w:val="24"/>
          <w:szCs w:val="24"/>
        </w:rPr>
        <w:tab/>
        <w:t>CE</w:t>
      </w:r>
    </w:p>
    <w:p w:rsidR="000B389F" w:rsidRPr="000B389F" w:rsidRDefault="000B389F" w:rsidP="000B389F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 300      _____    _______       _______    50      1       50       ______              _______</w:t>
      </w:r>
    </w:p>
    <w:p w:rsidR="000B389F" w:rsidRPr="000B389F" w:rsidRDefault="000B389F" w:rsidP="000B389F">
      <w:pPr>
        <w:pStyle w:val="ListParagraph"/>
        <w:numPr>
          <w:ilvl w:val="0"/>
          <w:numId w:val="10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Match it: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0B389F" w:rsidRPr="000B389F" w:rsidRDefault="000B389F" w:rsidP="000B389F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 21</w:t>
      </w:r>
      <w:r w:rsidRPr="000B38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389F">
        <w:rPr>
          <w:rFonts w:ascii="Times New Roman" w:hAnsi="Times New Roman" w:cs="Times New Roman"/>
          <w:sz w:val="24"/>
          <w:szCs w:val="24"/>
        </w:rPr>
        <w:t xml:space="preserve"> centaury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>are continuous</w:t>
      </w:r>
    </w:p>
    <w:p w:rsidR="000B389F" w:rsidRPr="000B389F" w:rsidRDefault="000B389F" w:rsidP="000B389F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>years start with 20</w:t>
      </w:r>
    </w:p>
    <w:p w:rsidR="000B389F" w:rsidRPr="000B389F" w:rsidRDefault="000B389F" w:rsidP="000B389F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Year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>before the common era</w:t>
      </w:r>
    </w:p>
    <w:p w:rsidR="000B389F" w:rsidRPr="000B389F" w:rsidRDefault="000B389F" w:rsidP="000B389F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BCE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>common era</w:t>
      </w:r>
    </w:p>
    <w:p w:rsidR="000B389F" w:rsidRPr="000B389F" w:rsidRDefault="000B389F" w:rsidP="000B389F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Time and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89F">
        <w:rPr>
          <w:rFonts w:ascii="Times New Roman" w:hAnsi="Times New Roman" w:cs="Times New Roman"/>
          <w:sz w:val="24"/>
          <w:szCs w:val="24"/>
        </w:rPr>
        <w:t>years are numbered forwards or backward starting here</w:t>
      </w:r>
    </w:p>
    <w:p w:rsidR="000B389F" w:rsidRPr="000B389F" w:rsidRDefault="000B389F" w:rsidP="000B389F">
      <w:pPr>
        <w:pStyle w:val="ListParagraph"/>
        <w:numPr>
          <w:ilvl w:val="0"/>
          <w:numId w:val="10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Write true or false: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0B389F" w:rsidRPr="000B389F" w:rsidRDefault="000B389F" w:rsidP="000B389F">
      <w:pPr>
        <w:pStyle w:val="ListParagraph"/>
        <w:numPr>
          <w:ilvl w:val="0"/>
          <w:numId w:val="12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The Saka Calendar ha 10 months.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B389F" w:rsidRPr="000B389F" w:rsidRDefault="000B389F" w:rsidP="000B389F">
      <w:pPr>
        <w:pStyle w:val="ListParagraph"/>
        <w:numPr>
          <w:ilvl w:val="0"/>
          <w:numId w:val="12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The CE years are counted </w:t>
      </w:r>
      <w:r w:rsidR="00C108A6">
        <w:rPr>
          <w:rFonts w:ascii="Times New Roman" w:hAnsi="Times New Roman" w:cs="Times New Roman"/>
          <w:sz w:val="24"/>
          <w:szCs w:val="24"/>
        </w:rPr>
        <w:t>backwards</w:t>
      </w:r>
      <w:r w:rsidRPr="000B389F">
        <w:rPr>
          <w:rFonts w:ascii="Times New Roman" w:hAnsi="Times New Roman" w:cs="Times New Roman"/>
          <w:sz w:val="24"/>
          <w:szCs w:val="24"/>
        </w:rPr>
        <w:t xml:space="preserve"> from the birth of Christ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389F" w:rsidRPr="000B389F" w:rsidRDefault="000B389F" w:rsidP="000B389F">
      <w:pPr>
        <w:pStyle w:val="ListParagraph"/>
        <w:numPr>
          <w:ilvl w:val="0"/>
          <w:numId w:val="12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The gregorain calendar was originally finalized in Europe.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B389F" w:rsidRPr="000B389F" w:rsidRDefault="000B389F" w:rsidP="000B389F">
      <w:pPr>
        <w:pStyle w:val="ListParagraph"/>
        <w:numPr>
          <w:ilvl w:val="0"/>
          <w:numId w:val="10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t xml:space="preserve">Short Answer: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0B389F" w:rsidRDefault="000B389F" w:rsidP="000B389F">
      <w:pPr>
        <w:pStyle w:val="ListParagraph"/>
        <w:numPr>
          <w:ilvl w:val="0"/>
          <w:numId w:val="13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What is a timeline?</w:t>
      </w: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P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pStyle w:val="ListParagraph"/>
        <w:numPr>
          <w:ilvl w:val="0"/>
          <w:numId w:val="13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What are the three periods into which the study of history is </w:t>
      </w:r>
      <w:r w:rsidR="009226E9" w:rsidRPr="000B389F">
        <w:rPr>
          <w:rFonts w:ascii="Times New Roman" w:hAnsi="Times New Roman" w:cs="Times New Roman"/>
          <w:sz w:val="24"/>
          <w:szCs w:val="24"/>
        </w:rPr>
        <w:t>divide</w:t>
      </w:r>
      <w:r w:rsidR="009226E9">
        <w:rPr>
          <w:rFonts w:ascii="Times New Roman" w:hAnsi="Times New Roman" w:cs="Times New Roman"/>
          <w:sz w:val="24"/>
          <w:szCs w:val="24"/>
        </w:rPr>
        <w:t>d</w:t>
      </w:r>
      <w:r w:rsidR="009226E9" w:rsidRPr="000B389F">
        <w:rPr>
          <w:rFonts w:ascii="Times New Roman" w:hAnsi="Times New Roman" w:cs="Times New Roman"/>
          <w:sz w:val="24"/>
          <w:szCs w:val="24"/>
        </w:rPr>
        <w:t>?</w:t>
      </w: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Pr="000B389F" w:rsidRDefault="000B389F" w:rsidP="000B389F">
      <w:pPr>
        <w:pStyle w:val="ListParagraph"/>
        <w:numPr>
          <w:ilvl w:val="0"/>
          <w:numId w:val="10"/>
        </w:numPr>
        <w:spacing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0B38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Long answer: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89F">
        <w:rPr>
          <w:rFonts w:ascii="Times New Roman" w:hAnsi="Times New Roman" w:cs="Times New Roman"/>
          <w:b/>
          <w:bCs/>
          <w:sz w:val="24"/>
          <w:szCs w:val="24"/>
        </w:rPr>
        <w:t>2x3=6</w:t>
      </w:r>
    </w:p>
    <w:p w:rsidR="000B389F" w:rsidRDefault="000B389F" w:rsidP="000B389F">
      <w:pPr>
        <w:pStyle w:val="ListParagraph"/>
        <w:numPr>
          <w:ilvl w:val="0"/>
          <w:numId w:val="14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>Explain the difference in counting years between the CE and BCE years</w:t>
      </w: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P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pStyle w:val="ListParagraph"/>
        <w:numPr>
          <w:ilvl w:val="0"/>
          <w:numId w:val="14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0B389F">
        <w:rPr>
          <w:rFonts w:ascii="Times New Roman" w:hAnsi="Times New Roman" w:cs="Times New Roman"/>
          <w:sz w:val="24"/>
          <w:szCs w:val="24"/>
        </w:rPr>
        <w:t xml:space="preserve">Give one similarity and one difference between the Gregorian and saka </w:t>
      </w:r>
      <w:r w:rsidR="009A5E2A" w:rsidRPr="000B389F">
        <w:rPr>
          <w:rFonts w:ascii="Times New Roman" w:hAnsi="Times New Roman" w:cs="Times New Roman"/>
          <w:sz w:val="24"/>
          <w:szCs w:val="24"/>
        </w:rPr>
        <w:t>calendars</w:t>
      </w:r>
      <w:r w:rsidRPr="000B389F">
        <w:rPr>
          <w:rFonts w:ascii="Times New Roman" w:hAnsi="Times New Roman" w:cs="Times New Roman"/>
          <w:sz w:val="24"/>
          <w:szCs w:val="24"/>
        </w:rPr>
        <w:t>.</w:t>
      </w: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89F" w:rsidRPr="000B389F" w:rsidRDefault="000B389F" w:rsidP="000B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FCB" w:rsidRPr="000B389F" w:rsidRDefault="00897FCB" w:rsidP="000B389F">
      <w:pPr>
        <w:pStyle w:val="ListParagraph"/>
        <w:tabs>
          <w:tab w:val="left" w:pos="3720"/>
        </w:tabs>
        <w:spacing w:after="0" w:line="360" w:lineRule="auto"/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headerReference w:type="first" r:id="rId11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B5" w:rsidRDefault="009320B5" w:rsidP="00D51066">
      <w:pPr>
        <w:spacing w:after="0" w:line="240" w:lineRule="auto"/>
      </w:pPr>
      <w:r>
        <w:separator/>
      </w:r>
    </w:p>
  </w:endnote>
  <w:endnote w:type="continuationSeparator" w:id="1">
    <w:p w:rsidR="009320B5" w:rsidRDefault="009320B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B5" w:rsidRDefault="009320B5" w:rsidP="00D51066">
      <w:pPr>
        <w:spacing w:after="0" w:line="240" w:lineRule="auto"/>
      </w:pPr>
      <w:r>
        <w:separator/>
      </w:r>
    </w:p>
  </w:footnote>
  <w:footnote w:type="continuationSeparator" w:id="1">
    <w:p w:rsidR="009320B5" w:rsidRDefault="009320B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27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527039" w:rsidP="00D51066">
    <w:pPr>
      <w:pStyle w:val="Header"/>
      <w:jc w:val="right"/>
      <w:rPr>
        <w:szCs w:val="22"/>
      </w:rPr>
    </w:pPr>
    <w:r w:rsidRPr="005270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F75948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27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D5301"/>
    <w:multiLevelType w:val="hybridMultilevel"/>
    <w:tmpl w:val="4618796C"/>
    <w:lvl w:ilvl="0" w:tplc="87CE4B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D31486E"/>
    <w:multiLevelType w:val="hybridMultilevel"/>
    <w:tmpl w:val="54A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322F"/>
    <w:multiLevelType w:val="hybridMultilevel"/>
    <w:tmpl w:val="B67C4494"/>
    <w:lvl w:ilvl="0" w:tplc="4306C5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780DC7"/>
    <w:multiLevelType w:val="hybridMultilevel"/>
    <w:tmpl w:val="6AF25D1C"/>
    <w:lvl w:ilvl="0" w:tplc="1CF2AF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925FC1"/>
    <w:multiLevelType w:val="hybridMultilevel"/>
    <w:tmpl w:val="B90A6BD4"/>
    <w:lvl w:ilvl="0" w:tplc="40A683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973C7"/>
    <w:multiLevelType w:val="hybridMultilevel"/>
    <w:tmpl w:val="E5D0F26A"/>
    <w:lvl w:ilvl="0" w:tplc="9454F3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4728D"/>
    <w:rsid w:val="00064609"/>
    <w:rsid w:val="00076F61"/>
    <w:rsid w:val="000938B9"/>
    <w:rsid w:val="000B389F"/>
    <w:rsid w:val="000B4FB8"/>
    <w:rsid w:val="000C4929"/>
    <w:rsid w:val="000F6005"/>
    <w:rsid w:val="00174D38"/>
    <w:rsid w:val="0018571D"/>
    <w:rsid w:val="00190F59"/>
    <w:rsid w:val="001C3055"/>
    <w:rsid w:val="001E1043"/>
    <w:rsid w:val="001E118B"/>
    <w:rsid w:val="00241762"/>
    <w:rsid w:val="0025333A"/>
    <w:rsid w:val="00256CBF"/>
    <w:rsid w:val="00267F51"/>
    <w:rsid w:val="0029572E"/>
    <w:rsid w:val="002F3F82"/>
    <w:rsid w:val="00350DAC"/>
    <w:rsid w:val="003C29AE"/>
    <w:rsid w:val="003D7EFB"/>
    <w:rsid w:val="003F5C43"/>
    <w:rsid w:val="00415E17"/>
    <w:rsid w:val="0042720E"/>
    <w:rsid w:val="0045778B"/>
    <w:rsid w:val="005016A3"/>
    <w:rsid w:val="00527039"/>
    <w:rsid w:val="00563204"/>
    <w:rsid w:val="005F512C"/>
    <w:rsid w:val="005F7A29"/>
    <w:rsid w:val="006731F0"/>
    <w:rsid w:val="006D648C"/>
    <w:rsid w:val="006E0D41"/>
    <w:rsid w:val="006F5E62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6A24"/>
    <w:rsid w:val="00916A16"/>
    <w:rsid w:val="009200E6"/>
    <w:rsid w:val="009226E9"/>
    <w:rsid w:val="009320B5"/>
    <w:rsid w:val="00966ABF"/>
    <w:rsid w:val="009A5E2A"/>
    <w:rsid w:val="009C159B"/>
    <w:rsid w:val="00A46051"/>
    <w:rsid w:val="00AB7F30"/>
    <w:rsid w:val="00AD2995"/>
    <w:rsid w:val="00B24003"/>
    <w:rsid w:val="00B814D3"/>
    <w:rsid w:val="00BC524E"/>
    <w:rsid w:val="00C108A6"/>
    <w:rsid w:val="00C92676"/>
    <w:rsid w:val="00CF2F78"/>
    <w:rsid w:val="00D51066"/>
    <w:rsid w:val="00D6508E"/>
    <w:rsid w:val="00D66A6E"/>
    <w:rsid w:val="00D80A91"/>
    <w:rsid w:val="00DA23A9"/>
    <w:rsid w:val="00DD11BE"/>
    <w:rsid w:val="00DD27EC"/>
    <w:rsid w:val="00DE290A"/>
    <w:rsid w:val="00DE585E"/>
    <w:rsid w:val="00E82B4D"/>
    <w:rsid w:val="00EE175C"/>
    <w:rsid w:val="00F0228D"/>
    <w:rsid w:val="00F22063"/>
    <w:rsid w:val="00F34A83"/>
    <w:rsid w:val="00F65077"/>
    <w:rsid w:val="00F7383C"/>
    <w:rsid w:val="00F75948"/>
    <w:rsid w:val="00F926FF"/>
    <w:rsid w:val="00FC1C2D"/>
    <w:rsid w:val="00FC3F44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  <o:rules v:ext="edit">
        <o:r id="V:Rule15" type="connector" idref="#_x0000_s1035"/>
        <o:r id="V:Rule16" type="connector" idref="#_x0000_s1027"/>
        <o:r id="V:Rule17" type="connector" idref="#_x0000_s1032"/>
        <o:r id="V:Rule18" type="connector" idref="#_x0000_s1028"/>
        <o:r id="V:Rule19" type="connector" idref="#_x0000_s1037"/>
        <o:r id="V:Rule20" type="connector" idref="#_x0000_s1029"/>
        <o:r id="V:Rule21" type="connector" idref="#_x0000_s1039"/>
        <o:r id="V:Rule22" type="connector" idref="#_x0000_s1033"/>
        <o:r id="V:Rule23" type="connector" idref="#_x0000_s1040"/>
        <o:r id="V:Rule24" type="connector" idref="#_x0000_s1034"/>
        <o:r id="V:Rule25" type="connector" idref="#_x0000_s1038"/>
        <o:r id="V:Rule26" type="connector" idref="#_x0000_s1030"/>
        <o:r id="V:Rule27" type="connector" idref="#_x0000_s1031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16</cp:revision>
  <cp:lastPrinted>2019-07-13T09:45:00Z</cp:lastPrinted>
  <dcterms:created xsi:type="dcterms:W3CDTF">2019-07-02T05:33:00Z</dcterms:created>
  <dcterms:modified xsi:type="dcterms:W3CDTF">2019-12-10T04:37:00Z</dcterms:modified>
</cp:coreProperties>
</file>